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4107D2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7A45F3FD" w:rsidR="00886EF0" w:rsidRPr="003A597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3A597D">
        <w:rPr>
          <w:rFonts w:ascii="Arial" w:hAnsi="Arial" w:cs="Arial"/>
          <w:b/>
          <w:sz w:val="40"/>
          <w:szCs w:val="40"/>
        </w:rPr>
        <w:t>Nanofabrication Technician</w:t>
      </w:r>
    </w:p>
    <w:p w14:paraId="114C3B48" w14:textId="0755909C"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E829DA">
        <w:rPr>
          <w:rFonts w:ascii="Arial" w:hAnsi="Arial" w:cs="Arial"/>
          <w:bCs/>
          <w:sz w:val="22"/>
        </w:rPr>
        <w:t>March</w:t>
      </w:r>
      <w:r w:rsidR="004D46AB" w:rsidRPr="006D162A">
        <w:rPr>
          <w:rFonts w:ascii="Arial" w:hAnsi="Arial" w:cs="Arial"/>
          <w:bCs/>
          <w:sz w:val="22"/>
        </w:rPr>
        <w:t xml:space="preserve"> 2025</w:t>
      </w:r>
    </w:p>
    <w:p w14:paraId="12589744" w14:textId="1A9052E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3A597D">
        <w:rPr>
          <w:rStyle w:val="Heading2Char"/>
          <w:rFonts w:ascii="Arial" w:hAnsi="Arial" w:cs="Arial"/>
          <w:b w:val="0"/>
          <w:bCs/>
          <w:color w:val="auto"/>
          <w:sz w:val="22"/>
          <w:szCs w:val="22"/>
        </w:rPr>
        <w:t>Georgia Mourkioti</w:t>
      </w:r>
      <w:r w:rsidR="00000000">
        <w:rPr>
          <w:rFonts w:ascii="Roboto" w:hAnsi="Roboto"/>
          <w:bCs/>
          <w:noProof/>
          <w:sz w:val="22"/>
        </w:rPr>
        <w:pict w14:anchorId="76392F8A">
          <v:rect id="_x0000_i1025" style="width:0;height:1.5pt" o:hralign="center" o:hrstd="t" o:hr="t" fillcolor="#a0a0a0" stroked="f"/>
        </w:pict>
      </w:r>
    </w:p>
    <w:p w14:paraId="0C125905" w14:textId="550390D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A597D">
        <w:rPr>
          <w:rStyle w:val="Heading2Char"/>
          <w:rFonts w:ascii="Arial" w:hAnsi="Arial" w:cs="Arial"/>
          <w:b w:val="0"/>
          <w:bCs/>
          <w:color w:val="auto"/>
          <w:sz w:val="22"/>
          <w:szCs w:val="22"/>
        </w:rPr>
        <w:t>ORC</w:t>
      </w:r>
    </w:p>
    <w:p w14:paraId="60E2BAB6" w14:textId="77777777" w:rsidR="003A597D" w:rsidRDefault="00886EF0" w:rsidP="002B5854">
      <w:pPr>
        <w:rPr>
          <w:rStyle w:val="Heading2Char"/>
          <w:rFonts w:ascii="Arial" w:hAnsi="Arial" w:cs="Arial"/>
          <w:b w:val="0"/>
          <w:bCs/>
          <w:color w:val="auto"/>
          <w:sz w:val="22"/>
          <w:szCs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A597D" w:rsidRPr="003A597D">
        <w:rPr>
          <w:rStyle w:val="Heading2Char"/>
          <w:rFonts w:ascii="Arial" w:hAnsi="Arial" w:cs="Arial"/>
          <w:b w:val="0"/>
          <w:bCs/>
          <w:color w:val="auto"/>
          <w:sz w:val="22"/>
          <w:szCs w:val="22"/>
        </w:rPr>
        <w:t xml:space="preserve">Faculty of Physical Sciences and Engineering </w:t>
      </w:r>
    </w:p>
    <w:p w14:paraId="6667AB9D" w14:textId="24BF7B1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450AAE">
            <w:rPr>
              <w:rFonts w:ascii="Arial" w:hAnsi="Arial" w:cs="Arial"/>
              <w:sz w:val="22"/>
            </w:rPr>
            <w:t>Technical and Experimental (TAE)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0BBD306B"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0FD9">
        <w:rPr>
          <w:rStyle w:val="Heading2Char"/>
          <w:rFonts w:ascii="Arial" w:hAnsi="Arial" w:cs="Arial"/>
          <w:b w:val="0"/>
          <w:bCs/>
          <w:color w:val="auto"/>
          <w:sz w:val="22"/>
          <w:szCs w:val="22"/>
        </w:rPr>
        <w:t>Technical Manager</w:t>
      </w:r>
    </w:p>
    <w:p w14:paraId="1DD585A1" w14:textId="7450B89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A597D">
        <w:rPr>
          <w:rStyle w:val="Heading2Char"/>
          <w:rFonts w:ascii="Arial" w:hAnsi="Arial" w:cs="Arial"/>
          <w:b w:val="0"/>
          <w:bCs/>
          <w:color w:val="auto"/>
          <w:sz w:val="22"/>
          <w:szCs w:val="22"/>
        </w:rPr>
        <w:t>N/A</w:t>
      </w:r>
    </w:p>
    <w:p w14:paraId="79E9B958" w14:textId="2A75F0A1"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20734">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420734" w:rsidRPr="00420734">
        <w:rPr>
          <w:rFonts w:ascii="Arial" w:hAnsi="Arial" w:cs="Arial"/>
          <w:sz w:val="22"/>
        </w:rPr>
        <w:t>Office-based/Non Office-based (see job hazard analysis)</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2B7B9FB">
          <v:rect id="_x0000_i1026" style="width:0;height:1.5pt" o:hralign="center" o:hrstd="t" o:hr="t" fillcolor="#a0a0a0" stroked="f"/>
        </w:pict>
      </w:r>
    </w:p>
    <w:p w14:paraId="1D32BC35" w14:textId="3E6B0808" w:rsidR="00B71A3B" w:rsidRDefault="00A2516E" w:rsidP="00B71A3B">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3A597D" w:rsidRPr="003A597D">
        <w:rPr>
          <w:rStyle w:val="Heading2Char"/>
          <w:rFonts w:ascii="Roboto" w:hAnsi="Roboto"/>
          <w:b w:val="0"/>
          <w:bCs/>
          <w:color w:val="auto"/>
          <w:sz w:val="22"/>
          <w:szCs w:val="22"/>
        </w:rPr>
        <w:t>Use specialist knowledge to manage tasks and provide fabrication support for project activities within the Silicon Photonics Group, including developing and characterising processes that can be used for several photonics platforms. To provide specialist technical support and advice to all users of the Southampton Nanofabrication Cleanroom (SNC) and its external customers. To provide additional support to cleanroom technical staff.</w:t>
      </w:r>
    </w:p>
    <w:p w14:paraId="709FB023" w14:textId="0EE54FEF" w:rsidR="003A597D" w:rsidRPr="00722340" w:rsidRDefault="00000000" w:rsidP="00B71A3B">
      <w:pPr>
        <w:ind w:left="1560" w:hanging="1560"/>
        <w:rPr>
          <w:rFonts w:ascii="Roboto" w:hAnsi="Roboto"/>
          <w:b/>
          <w:bCs/>
          <w:noProof/>
          <w:sz w:val="22"/>
        </w:rPr>
      </w:pPr>
      <w:r>
        <w:rPr>
          <w:rFonts w:ascii="Roboto" w:hAnsi="Roboto"/>
          <w:b/>
          <w:bCs/>
          <w:noProof/>
          <w:color w:val="002E3B" w:themeColor="accent1"/>
          <w:sz w:val="22"/>
        </w:rPr>
        <w:pict w14:anchorId="193071FE">
          <v:rect id="_x0000_i1027" style="width:444.35pt;height:1pt" o:hrpct="989" o:hralign="center"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413E783" w:rsidR="00886EF0" w:rsidRPr="00722340" w:rsidRDefault="00F1442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17AD180C" w14:textId="42DD14BD" w:rsidR="008B0F71" w:rsidRPr="008B0F71" w:rsidRDefault="00450AAE" w:rsidP="006B4153">
      <w:pPr>
        <w:pStyle w:val="ListParagraph"/>
        <w:ind w:left="567" w:right="340"/>
        <w:contextualSpacing w:val="0"/>
        <w:rPr>
          <w:rFonts w:ascii="Roboto" w:hAnsi="Roboto"/>
          <w:color w:val="E73238" w:themeColor="accent2"/>
          <w:sz w:val="22"/>
        </w:rPr>
      </w:pPr>
      <w:r w:rsidRPr="00450AAE">
        <w:rPr>
          <w:rFonts w:ascii="Arial" w:hAnsi="Arial" w:cs="Arial"/>
          <w:sz w:val="22"/>
        </w:rPr>
        <w:t xml:space="preserve">Apply a full understanding of </w:t>
      </w:r>
      <w:r w:rsidR="006B4153">
        <w:rPr>
          <w:rFonts w:ascii="Arial" w:hAnsi="Arial" w:cs="Arial"/>
          <w:sz w:val="22"/>
        </w:rPr>
        <w:t>nanofabrication processing</w:t>
      </w:r>
      <w:r w:rsidRPr="00450AAE">
        <w:rPr>
          <w:rFonts w:ascii="Arial" w:hAnsi="Arial" w:cs="Arial"/>
          <w:sz w:val="22"/>
        </w:rPr>
        <w:t xml:space="preserve"> to manage and deliver </w:t>
      </w:r>
      <w:r w:rsidR="006B4153" w:rsidRPr="006B4153">
        <w:rPr>
          <w:rFonts w:ascii="Arial" w:hAnsi="Arial" w:cs="Arial"/>
          <w:sz w:val="22"/>
        </w:rPr>
        <w:t>fabrication task</w:t>
      </w:r>
      <w:r w:rsidR="006B4153">
        <w:rPr>
          <w:rFonts w:ascii="Arial" w:hAnsi="Arial" w:cs="Arial"/>
          <w:sz w:val="22"/>
        </w:rPr>
        <w:t>s</w:t>
      </w:r>
      <w:r w:rsidR="006B4153" w:rsidRPr="006B4153">
        <w:rPr>
          <w:rFonts w:ascii="Arial" w:hAnsi="Arial" w:cs="Arial"/>
          <w:sz w:val="22"/>
        </w:rPr>
        <w:t xml:space="preserve"> as required within the cleanroom. This will include but not limited to etching, cleaning, material deposition and annealing processes. Logging/recording day-to-day process notes and key results. </w:t>
      </w:r>
    </w:p>
    <w:p w14:paraId="22655E3B" w14:textId="45496C8F" w:rsidR="00886EF0" w:rsidRPr="00722340" w:rsidRDefault="009310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w:t>
      </w:r>
      <w:r w:rsidR="00F14421">
        <w:rPr>
          <w:rFonts w:ascii="Roboto" w:hAnsi="Roboto"/>
          <w:b/>
          <w:bCs/>
          <w:color w:val="002E3B" w:themeColor="accent1"/>
          <w:sz w:val="22"/>
        </w:rPr>
        <w:t>5</w:t>
      </w:r>
      <w:r w:rsidR="00886EF0" w:rsidRPr="00722340">
        <w:rPr>
          <w:rFonts w:ascii="Roboto" w:hAnsi="Roboto"/>
          <w:b/>
          <w:bCs/>
          <w:color w:val="002E3B" w:themeColor="accent1"/>
          <w:sz w:val="22"/>
        </w:rPr>
        <w:t>%</w:t>
      </w:r>
    </w:p>
    <w:p w14:paraId="151FC345" w14:textId="0F9EC005" w:rsidR="008B0F71" w:rsidRDefault="00450AAE" w:rsidP="009310C7">
      <w:pPr>
        <w:pStyle w:val="ListParagraph"/>
        <w:ind w:left="567" w:right="340"/>
        <w:contextualSpacing w:val="0"/>
        <w:rPr>
          <w:rFonts w:ascii="Arial" w:hAnsi="Arial" w:cs="Arial"/>
          <w:sz w:val="22"/>
        </w:rPr>
      </w:pPr>
      <w:r w:rsidRPr="00450AAE">
        <w:rPr>
          <w:rFonts w:ascii="Arial" w:hAnsi="Arial" w:cs="Arial"/>
          <w:sz w:val="22"/>
        </w:rPr>
        <w:t xml:space="preserve">Manage and deliver </w:t>
      </w:r>
      <w:r w:rsidR="009310C7">
        <w:rPr>
          <w:rFonts w:ascii="Arial" w:hAnsi="Arial" w:cs="Arial"/>
          <w:sz w:val="22"/>
        </w:rPr>
        <w:t>research and customer projects.</w:t>
      </w:r>
      <w:r w:rsidRPr="00450AAE">
        <w:rPr>
          <w:rFonts w:ascii="Arial" w:hAnsi="Arial" w:cs="Arial"/>
          <w:sz w:val="22"/>
        </w:rPr>
        <w:t xml:space="preserve"> </w:t>
      </w:r>
      <w:r w:rsidR="009310C7" w:rsidRPr="009310C7">
        <w:rPr>
          <w:rFonts w:ascii="Arial" w:hAnsi="Arial" w:cs="Arial"/>
          <w:sz w:val="22"/>
        </w:rPr>
        <w:t xml:space="preserve">Improve processes on specialist cleanroom equipment for various customer bespoke and research projects. This will include the development of processes such as material deposition and etching, substrate polishing, annealing processes and material characterisation. Responsibilities include literature review, critical evaluation and interpretation, fault finding and design of experiments </w:t>
      </w:r>
      <w:r w:rsidRPr="00450AAE">
        <w:rPr>
          <w:rFonts w:ascii="Arial" w:hAnsi="Arial" w:cs="Arial"/>
          <w:sz w:val="22"/>
        </w:rPr>
        <w:t>and change programmes as part of a wider project team</w:t>
      </w:r>
      <w:r w:rsidR="00DA0322" w:rsidRPr="006D162A">
        <w:rPr>
          <w:rFonts w:ascii="Arial" w:hAnsi="Arial" w:cs="Arial"/>
          <w:sz w:val="22"/>
        </w:rPr>
        <w:t>.</w:t>
      </w:r>
    </w:p>
    <w:p w14:paraId="28D06911" w14:textId="77777777" w:rsidR="000A55F3" w:rsidRDefault="000A55F3" w:rsidP="009310C7">
      <w:pPr>
        <w:pStyle w:val="ListParagraph"/>
        <w:ind w:left="567" w:right="340"/>
        <w:contextualSpacing w:val="0"/>
        <w:rPr>
          <w:rFonts w:ascii="Arial" w:hAnsi="Arial" w:cs="Arial"/>
          <w:sz w:val="22"/>
        </w:rPr>
      </w:pPr>
    </w:p>
    <w:p w14:paraId="7741BD85" w14:textId="77777777" w:rsidR="000A55F3" w:rsidRDefault="000A55F3" w:rsidP="009310C7">
      <w:pPr>
        <w:pStyle w:val="ListParagraph"/>
        <w:ind w:left="567" w:right="340"/>
        <w:contextualSpacing w:val="0"/>
        <w:rPr>
          <w:rFonts w:ascii="Arial" w:hAnsi="Arial" w:cs="Arial"/>
          <w:sz w:val="22"/>
        </w:rPr>
      </w:pPr>
    </w:p>
    <w:p w14:paraId="08271458" w14:textId="77777777" w:rsidR="000A55F3" w:rsidRDefault="000A55F3" w:rsidP="009310C7">
      <w:pPr>
        <w:pStyle w:val="ListParagraph"/>
        <w:ind w:left="567" w:right="340"/>
        <w:contextualSpacing w:val="0"/>
        <w:rPr>
          <w:rFonts w:ascii="Arial" w:hAnsi="Arial" w:cs="Arial"/>
          <w:sz w:val="22"/>
        </w:rPr>
      </w:pPr>
    </w:p>
    <w:p w14:paraId="7545CDA1" w14:textId="0AE96C7C" w:rsidR="00E10563" w:rsidRDefault="00E10563">
      <w:pPr>
        <w:spacing w:before="0" w:after="0"/>
        <w:rPr>
          <w:rFonts w:ascii="Arial" w:hAnsi="Arial" w:cs="Arial"/>
          <w:sz w:val="22"/>
        </w:rPr>
      </w:pPr>
      <w:r>
        <w:rPr>
          <w:rFonts w:ascii="Arial" w:hAnsi="Arial" w:cs="Arial"/>
          <w:sz w:val="22"/>
        </w:rPr>
        <w:br w:type="page"/>
      </w:r>
    </w:p>
    <w:p w14:paraId="37F376D0" w14:textId="77777777" w:rsidR="000A55F3" w:rsidRPr="009310C7" w:rsidRDefault="000A55F3" w:rsidP="009310C7">
      <w:pPr>
        <w:pStyle w:val="ListParagraph"/>
        <w:ind w:left="567" w:right="340"/>
        <w:contextualSpacing w:val="0"/>
        <w:rPr>
          <w:rFonts w:ascii="Arial" w:hAnsi="Arial" w:cs="Arial"/>
          <w:sz w:val="22"/>
        </w:rPr>
      </w:pPr>
    </w:p>
    <w:p w14:paraId="2A09BA2F" w14:textId="669AA0BC" w:rsidR="00886EF0" w:rsidRPr="00722340" w:rsidRDefault="00F1442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6F47850B" w14:textId="6BA2C593" w:rsidR="008B0F71" w:rsidRPr="00F14421" w:rsidRDefault="00450AAE" w:rsidP="00F14421">
      <w:pPr>
        <w:pStyle w:val="ListParagraph"/>
        <w:ind w:left="567" w:right="340"/>
        <w:contextualSpacing w:val="0"/>
        <w:rPr>
          <w:rFonts w:ascii="Arial" w:hAnsi="Arial" w:cs="Arial"/>
          <w:sz w:val="22"/>
        </w:rPr>
      </w:pPr>
      <w:r w:rsidRPr="00450AAE">
        <w:rPr>
          <w:rFonts w:ascii="Arial" w:hAnsi="Arial" w:cs="Arial"/>
          <w:sz w:val="22"/>
        </w:rPr>
        <w:t xml:space="preserve">Manage and deliver </w:t>
      </w:r>
      <w:r w:rsidR="00E314E9">
        <w:rPr>
          <w:rFonts w:ascii="Arial" w:hAnsi="Arial" w:cs="Arial"/>
          <w:sz w:val="22"/>
        </w:rPr>
        <w:t xml:space="preserve">fabrication </w:t>
      </w:r>
      <w:r w:rsidR="00F14421">
        <w:rPr>
          <w:rFonts w:ascii="Arial" w:hAnsi="Arial" w:cs="Arial"/>
          <w:sz w:val="22"/>
        </w:rPr>
        <w:t>process flows.</w:t>
      </w:r>
      <w:r w:rsidR="00F14421" w:rsidRPr="00F14421">
        <w:t xml:space="preserve"> </w:t>
      </w:r>
      <w:r w:rsidR="00F14421" w:rsidRPr="00F14421">
        <w:rPr>
          <w:rFonts w:ascii="Arial" w:hAnsi="Arial" w:cs="Arial"/>
          <w:sz w:val="22"/>
        </w:rPr>
        <w:t>Plan, define and monitor process flows and progress of projects.  Plan and disseminate key equipment calibration changes; for example, clamp changes on etching tools. Identify bottle-necks in process flows and establish new working methods to resolve delays. Carry out administrative tasks associated with the projects, for example, risk assessment of research activities, participation in project meetings and documentation.</w:t>
      </w:r>
      <w:r w:rsidRPr="00450AAE">
        <w:rPr>
          <w:rFonts w:ascii="Arial" w:hAnsi="Arial" w:cs="Arial"/>
          <w:sz w:val="22"/>
        </w:rPr>
        <w:t xml:space="preserve"> Define, develop, review and refine working practices to meet service and/or quality standards and objectives</w:t>
      </w:r>
      <w:r w:rsidR="00DA0322" w:rsidRPr="006D162A">
        <w:rPr>
          <w:rFonts w:ascii="Arial" w:hAnsi="Arial" w:cs="Arial"/>
          <w:sz w:val="22"/>
        </w:rPr>
        <w:t>.</w:t>
      </w:r>
    </w:p>
    <w:p w14:paraId="72ECD5FC" w14:textId="571FF16E" w:rsidR="00886EF0" w:rsidRPr="00722340" w:rsidRDefault="00F1442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26A4450C" w:rsidR="008B0F71" w:rsidRPr="008B0F71" w:rsidRDefault="00F14421" w:rsidP="002B5854">
      <w:pPr>
        <w:pStyle w:val="ListParagraph"/>
        <w:ind w:left="567" w:right="907"/>
        <w:contextualSpacing w:val="0"/>
        <w:rPr>
          <w:rFonts w:ascii="Roboto" w:hAnsi="Roboto"/>
          <w:color w:val="E73238" w:themeColor="accent2"/>
          <w:sz w:val="22"/>
        </w:rPr>
      </w:pPr>
      <w:r w:rsidRPr="00F14421">
        <w:rPr>
          <w:rFonts w:ascii="Arial" w:hAnsi="Arial" w:cs="Arial"/>
          <w:sz w:val="22"/>
        </w:rPr>
        <w:t>Use 10% of your time to pursue personal and career development opportunities in line with the C-PIC EDI policy</w:t>
      </w:r>
      <w:r>
        <w:rPr>
          <w:rFonts w:ascii="Arial" w:hAnsi="Arial" w:cs="Arial"/>
          <w:sz w:val="22"/>
        </w:rPr>
        <w:t xml:space="preserve">. </w:t>
      </w:r>
    </w:p>
    <w:p w14:paraId="5D2C2952" w14:textId="4D318301" w:rsidR="00886EF0" w:rsidRPr="00DA0322" w:rsidRDefault="009310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63827259" w14:textId="16122F8C" w:rsidR="008B0F71" w:rsidRPr="00F14421" w:rsidRDefault="00450AAE" w:rsidP="00F14421">
      <w:pPr>
        <w:pStyle w:val="ListParagraph"/>
        <w:ind w:left="567" w:right="340"/>
        <w:contextualSpacing w:val="0"/>
        <w:rPr>
          <w:rFonts w:ascii="Arial" w:hAnsi="Arial" w:cs="Arial"/>
          <w:sz w:val="22"/>
        </w:rPr>
      </w:pPr>
      <w:r w:rsidRPr="00450AAE">
        <w:rPr>
          <w:rFonts w:ascii="Arial" w:hAnsi="Arial" w:cs="Arial"/>
          <w:sz w:val="22"/>
        </w:rPr>
        <w:t xml:space="preserve">Provide specialist technical advice, guidance and recommendations on </w:t>
      </w:r>
      <w:r w:rsidR="009310C7">
        <w:rPr>
          <w:rFonts w:ascii="Arial" w:hAnsi="Arial" w:cs="Arial"/>
          <w:sz w:val="22"/>
        </w:rPr>
        <w:t>fabrication/device issues</w:t>
      </w:r>
      <w:r w:rsidR="00CF558A">
        <w:rPr>
          <w:rFonts w:ascii="Arial" w:hAnsi="Arial" w:cs="Arial"/>
          <w:sz w:val="22"/>
        </w:rPr>
        <w:t xml:space="preserve"> </w:t>
      </w:r>
      <w:r w:rsidRPr="00450AAE">
        <w:rPr>
          <w:rFonts w:ascii="Arial" w:hAnsi="Arial" w:cs="Arial"/>
          <w:sz w:val="22"/>
        </w:rPr>
        <w:t>and application of new and existing specialist techniques, equipment and/or procedures</w:t>
      </w:r>
      <w:r w:rsidR="005B29A7">
        <w:rPr>
          <w:rFonts w:ascii="Arial" w:hAnsi="Arial" w:cs="Arial"/>
          <w:sz w:val="22"/>
        </w:rPr>
        <w:t>.</w:t>
      </w:r>
      <w:r w:rsidR="009310C7">
        <w:rPr>
          <w:rFonts w:ascii="Arial" w:hAnsi="Arial" w:cs="Arial"/>
          <w:sz w:val="22"/>
        </w:rPr>
        <w:t xml:space="preserve"> </w:t>
      </w:r>
      <w:r w:rsidR="009310C7" w:rsidRPr="009310C7">
        <w:rPr>
          <w:rFonts w:ascii="Arial" w:hAnsi="Arial" w:cs="Arial"/>
          <w:sz w:val="22"/>
        </w:rPr>
        <w:t>Characterise devices and provide feedback from process development activities.</w:t>
      </w:r>
    </w:p>
    <w:p w14:paraId="33FDFB3A" w14:textId="1E1E64A6" w:rsidR="00886EF0" w:rsidRPr="00722340" w:rsidRDefault="00F1442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35EBE19" w14:textId="3D64A609" w:rsidR="00886EF0" w:rsidRDefault="00450AAE" w:rsidP="002B5854">
      <w:pPr>
        <w:pStyle w:val="ListParagraph"/>
        <w:ind w:left="567" w:right="340"/>
        <w:contextualSpacing w:val="0"/>
        <w:rPr>
          <w:rFonts w:ascii="Arial" w:hAnsi="Arial" w:cs="Arial"/>
          <w:sz w:val="22"/>
        </w:rPr>
      </w:pPr>
      <w:r w:rsidRPr="00450AAE">
        <w:rPr>
          <w:rFonts w:ascii="Arial" w:hAnsi="Arial" w:cs="Arial"/>
          <w:sz w:val="22"/>
        </w:rPr>
        <w:t>Analyse, evaluate and interpret complex test results and other specialised information, data or concepts. Identify gaps in understanding, and methods of addressing these. Identify themes, consider implications and propose or develop solutions as appropriate</w:t>
      </w:r>
      <w:r w:rsidR="00886EF0" w:rsidRPr="006D162A">
        <w:rPr>
          <w:rFonts w:ascii="Arial" w:hAnsi="Arial" w:cs="Arial"/>
          <w:sz w:val="22"/>
        </w:rPr>
        <w:t>.</w:t>
      </w:r>
    </w:p>
    <w:p w14:paraId="6D6D57DB" w14:textId="69C479B1" w:rsidR="00BB1088" w:rsidRPr="00722340" w:rsidRDefault="009310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50D2F5A9" w14:textId="0C5F17FF" w:rsidR="00BB1088" w:rsidRPr="00F14421" w:rsidRDefault="009310C7" w:rsidP="00F14421">
      <w:pPr>
        <w:pStyle w:val="ListParagraph"/>
        <w:ind w:left="567" w:right="340"/>
        <w:contextualSpacing w:val="0"/>
        <w:rPr>
          <w:rFonts w:ascii="Arial" w:hAnsi="Arial" w:cs="Arial"/>
          <w:sz w:val="22"/>
        </w:rPr>
      </w:pPr>
      <w:r w:rsidRPr="009310C7">
        <w:rPr>
          <w:rFonts w:ascii="Arial" w:hAnsi="Arial" w:cs="Arial"/>
          <w:sz w:val="22"/>
        </w:rPr>
        <w:t>Attend internal and external meetings to ensure the work unit issues are represented.</w:t>
      </w:r>
      <w:r>
        <w:rPr>
          <w:rFonts w:ascii="Arial" w:hAnsi="Arial" w:cs="Arial"/>
          <w:sz w:val="22"/>
        </w:rPr>
        <w:t xml:space="preserve"> </w:t>
      </w:r>
      <w:r w:rsidR="00450AAE" w:rsidRPr="00450AAE">
        <w:rPr>
          <w:rFonts w:ascii="Arial" w:hAnsi="Arial" w:cs="Arial"/>
          <w:sz w:val="22"/>
        </w:rPr>
        <w:t>Proactively work with and influence peers and other colleagues to help achieve objectives and coordinate technical activities across different parts of the University</w:t>
      </w:r>
      <w:r w:rsidR="00BB1088" w:rsidRPr="006D162A">
        <w:rPr>
          <w:rFonts w:ascii="Arial" w:hAnsi="Arial" w:cs="Arial"/>
          <w:sz w:val="22"/>
        </w:rPr>
        <w:t>.</w:t>
      </w:r>
    </w:p>
    <w:p w14:paraId="482738A6" w14:textId="3126AD04" w:rsidR="00BB1088" w:rsidRPr="00722340" w:rsidRDefault="009310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30C88B12" w:rsidR="00BB1088" w:rsidRPr="006D162A" w:rsidRDefault="009310C7" w:rsidP="002B5854">
      <w:pPr>
        <w:pStyle w:val="ListParagraph"/>
        <w:ind w:left="567" w:right="340"/>
        <w:contextualSpacing w:val="0"/>
        <w:rPr>
          <w:rFonts w:ascii="Arial" w:hAnsi="Arial" w:cs="Arial"/>
          <w:sz w:val="22"/>
        </w:rPr>
      </w:pPr>
      <w:r w:rsidRPr="009310C7">
        <w:rPr>
          <w:rFonts w:ascii="Arial" w:hAnsi="Arial" w:cs="Arial"/>
          <w:sz w:val="22"/>
        </w:rPr>
        <w:t>Liaise with project partners to ensure compatibility of processes between partners.</w:t>
      </w:r>
      <w:r>
        <w:rPr>
          <w:rFonts w:ascii="Arial" w:hAnsi="Arial" w:cs="Arial"/>
          <w:sz w:val="22"/>
        </w:rPr>
        <w:t xml:space="preserve"> </w:t>
      </w:r>
      <w:r w:rsidR="00450AAE" w:rsidRPr="00450AAE">
        <w:rPr>
          <w:rFonts w:ascii="Arial" w:hAnsi="Arial" w:cs="Arial"/>
          <w:sz w:val="22"/>
        </w:rPr>
        <w:t>Monitor and maintain appropriate records and reports to meet internal and external requirements (e.g., audit and compliance reports, service level agreements, health and safety records</w:t>
      </w:r>
      <w:r w:rsidR="00450AAE">
        <w:rPr>
          <w:rFonts w:ascii="Arial" w:hAnsi="Arial" w:cs="Arial"/>
          <w:sz w:val="22"/>
        </w:rPr>
        <w:t>)</w:t>
      </w:r>
      <w:r w:rsidR="00BB1088" w:rsidRPr="006D162A">
        <w:rPr>
          <w:rFonts w:ascii="Arial" w:hAnsi="Arial" w:cs="Arial"/>
          <w:sz w:val="22"/>
        </w:rPr>
        <w:t>.</w:t>
      </w:r>
    </w:p>
    <w:p w14:paraId="10F38EF6" w14:textId="71F6335D" w:rsidR="00BB1088" w:rsidRPr="00722340" w:rsidRDefault="009310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BF52E66" w14:textId="2DAF49D9" w:rsidR="002B5854" w:rsidRPr="009310C7" w:rsidRDefault="006B4153" w:rsidP="009310C7">
      <w:pPr>
        <w:pStyle w:val="ListParagraph"/>
        <w:ind w:left="567" w:right="907"/>
        <w:contextualSpacing w:val="0"/>
        <w:rPr>
          <w:rFonts w:ascii="Arial" w:hAnsi="Arial" w:cs="Arial"/>
          <w:sz w:val="22"/>
        </w:rPr>
      </w:pPr>
      <w:r w:rsidRPr="006B4153">
        <w:rPr>
          <w:rFonts w:ascii="Arial" w:hAnsi="Arial" w:cs="Arial"/>
          <w:sz w:val="22"/>
        </w:rPr>
        <w:t xml:space="preserve">Train and assist staff, students and external visitors in the safe use of a range of nanofabrication equipment. </w:t>
      </w:r>
    </w:p>
    <w:p w14:paraId="2801B6CE" w14:textId="401116F9" w:rsidR="002B5854" w:rsidRPr="00420734" w:rsidRDefault="002B5854" w:rsidP="0042073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420734">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22DC603E" w14:textId="63A74C49" w:rsidR="00913BBF" w:rsidRPr="00913BBF" w:rsidRDefault="00913BBF" w:rsidP="00913BBF">
      <w:pPr>
        <w:ind w:left="567"/>
        <w:rPr>
          <w:rFonts w:ascii="Arial" w:hAnsi="Arial" w:cs="Arial"/>
          <w:sz w:val="22"/>
        </w:rPr>
      </w:pPr>
      <w:r w:rsidRPr="00913BBF">
        <w:rPr>
          <w:rFonts w:ascii="Arial" w:hAnsi="Arial" w:cs="Arial"/>
          <w:sz w:val="22"/>
        </w:rPr>
        <w:t xml:space="preserve">Other members of the department/University staff. </w:t>
      </w:r>
    </w:p>
    <w:p w14:paraId="68017388" w14:textId="702557D4" w:rsidR="00913BBF" w:rsidRPr="00913BBF" w:rsidRDefault="00913BBF" w:rsidP="00913BBF">
      <w:pPr>
        <w:ind w:left="567"/>
        <w:rPr>
          <w:rFonts w:ascii="Arial" w:hAnsi="Arial" w:cs="Arial"/>
          <w:sz w:val="22"/>
        </w:rPr>
      </w:pPr>
      <w:r w:rsidRPr="00913BBF">
        <w:rPr>
          <w:rFonts w:ascii="Arial" w:hAnsi="Arial" w:cs="Arial"/>
          <w:sz w:val="22"/>
        </w:rPr>
        <w:t xml:space="preserve">External customers </w:t>
      </w:r>
    </w:p>
    <w:p w14:paraId="6103659D" w14:textId="1ABA1787" w:rsidR="008B0F71" w:rsidRPr="008B0F71" w:rsidRDefault="00913BBF" w:rsidP="00913BBF">
      <w:pPr>
        <w:ind w:left="567"/>
        <w:rPr>
          <w:rFonts w:ascii="Roboto" w:hAnsi="Roboto"/>
          <w:color w:val="E73238" w:themeColor="accent2"/>
          <w:sz w:val="22"/>
        </w:rPr>
      </w:pPr>
      <w:r w:rsidRPr="00913BBF">
        <w:rPr>
          <w:rFonts w:ascii="Arial" w:hAnsi="Arial" w:cs="Arial"/>
          <w:sz w:val="22"/>
        </w:rPr>
        <w:t>Relevant suppliers and external contacts</w:t>
      </w:r>
    </w:p>
    <w:p w14:paraId="7A27DFDD" w14:textId="720E6577" w:rsidR="00A2516E" w:rsidRPr="00722340" w:rsidRDefault="00000000" w:rsidP="002B5854">
      <w:pPr>
        <w:rPr>
          <w:rFonts w:ascii="Roboto" w:hAnsi="Roboto"/>
          <w:sz w:val="22"/>
        </w:rPr>
      </w:pPr>
      <w:r>
        <w:rPr>
          <w:rFonts w:ascii="Roboto" w:hAnsi="Roboto"/>
          <w:b/>
          <w:bCs/>
          <w:noProof/>
          <w:sz w:val="22"/>
        </w:rPr>
        <w:pict w14:anchorId="20763650">
          <v:rect id="_x0000_i1029" style="width:0;height:1.5pt" o:hralign="center" o:hrstd="t" o:hr="t" fillcolor="#a0a0a0" stroked="f"/>
        </w:pict>
      </w:r>
    </w:p>
    <w:p w14:paraId="66C40B02" w14:textId="766310B6"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658BACE" w14:textId="7820CBD8" w:rsidR="00913BBF" w:rsidRPr="00913BBF" w:rsidRDefault="00913BBF" w:rsidP="00913BBF">
      <w:pPr>
        <w:rPr>
          <w:rFonts w:ascii="Arial" w:hAnsi="Arial" w:cs="Arial"/>
          <w:sz w:val="22"/>
        </w:rPr>
      </w:pPr>
      <w:r w:rsidRPr="00913BBF">
        <w:rPr>
          <w:rFonts w:ascii="Arial" w:hAnsi="Arial" w:cs="Arial"/>
          <w:sz w:val="22"/>
        </w:rPr>
        <w:t xml:space="preserve">Work in Class 100 and 1000 cleanrooms </w:t>
      </w:r>
    </w:p>
    <w:p w14:paraId="520BDDDD" w14:textId="77777777" w:rsidR="00BD3256" w:rsidRDefault="00BD3256" w:rsidP="00913BBF">
      <w:pPr>
        <w:rPr>
          <w:rFonts w:ascii="Arial" w:hAnsi="Arial" w:cs="Arial"/>
          <w:sz w:val="22"/>
        </w:rPr>
      </w:pPr>
      <w:r w:rsidRPr="00BD3256">
        <w:rPr>
          <w:rFonts w:ascii="Arial" w:hAnsi="Arial" w:cs="Arial"/>
          <w:sz w:val="22"/>
        </w:rPr>
        <w:t>Willingness to undertake Health and Safety training specific to role</w:t>
      </w:r>
    </w:p>
    <w:p w14:paraId="09E730F5" w14:textId="463DF5CF" w:rsidR="00A2516E" w:rsidRPr="00722340" w:rsidRDefault="00913BBF" w:rsidP="00913BBF">
      <w:pPr>
        <w:rPr>
          <w:rFonts w:ascii="Roboto" w:hAnsi="Roboto"/>
          <w:sz w:val="22"/>
        </w:rPr>
      </w:pPr>
      <w:r w:rsidRPr="00913BBF">
        <w:rPr>
          <w:rFonts w:ascii="Arial" w:hAnsi="Arial" w:cs="Arial"/>
          <w:sz w:val="22"/>
        </w:rPr>
        <w:t xml:space="preserve">Late work from </w:t>
      </w:r>
      <w:r w:rsidR="00E201B4">
        <w:rPr>
          <w:rFonts w:ascii="Arial" w:hAnsi="Arial" w:cs="Arial"/>
          <w:sz w:val="22"/>
        </w:rPr>
        <w:t>5</w:t>
      </w:r>
      <w:r w:rsidRPr="00913BBF">
        <w:rPr>
          <w:rFonts w:ascii="Arial" w:hAnsi="Arial" w:cs="Arial"/>
          <w:sz w:val="22"/>
        </w:rPr>
        <w:t xml:space="preserve">pm to 9pm on two days a week </w:t>
      </w:r>
      <w:r w:rsidR="00000000">
        <w:rPr>
          <w:rFonts w:ascii="Roboto" w:hAnsi="Roboto"/>
          <w:b/>
          <w:bCs/>
          <w:noProof/>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6D97007E"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r w:rsidR="00EC6EF7">
        <w:rPr>
          <w:rFonts w:ascii="Arial" w:hAnsi="Arial" w:cs="Arial"/>
          <w:sz w:val="22"/>
        </w:rPr>
        <w:t xml:space="preserve"> </w:t>
      </w:r>
      <w:r w:rsidR="00EC6EF7" w:rsidRPr="00EC6EF7">
        <w:rPr>
          <w:rFonts w:ascii="Arial" w:hAnsi="Arial" w:cs="Arial"/>
          <w:sz w:val="22"/>
        </w:rPr>
        <w:t>Experience in a laboratory environment, with proven experience of successfully planning and progressing work activities</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12718270" w14:textId="670B7FC6" w:rsidR="00F328FC" w:rsidRDefault="00F328FC" w:rsidP="00322411">
      <w:pPr>
        <w:pStyle w:val="ListParagraph"/>
        <w:numPr>
          <w:ilvl w:val="0"/>
          <w:numId w:val="6"/>
        </w:numPr>
        <w:ind w:left="567"/>
        <w:contextualSpacing w:val="0"/>
        <w:rPr>
          <w:rFonts w:ascii="Arial" w:hAnsi="Arial" w:cs="Arial"/>
          <w:sz w:val="22"/>
        </w:rPr>
      </w:pPr>
      <w:r w:rsidRPr="00F328FC">
        <w:rPr>
          <w:rFonts w:ascii="Arial" w:hAnsi="Arial" w:cs="Arial"/>
          <w:sz w:val="22"/>
        </w:rPr>
        <w:t>Knowledge, experience and competence may also be evidenced through professional registration</w:t>
      </w:r>
      <w:r>
        <w:rPr>
          <w:rFonts w:ascii="Arial" w:hAnsi="Arial" w:cs="Arial"/>
          <w:sz w:val="22"/>
        </w:rPr>
        <w:t>:</w:t>
      </w:r>
    </w:p>
    <w:p w14:paraId="70B3ED42" w14:textId="1536BDC7" w:rsidR="00F328FC" w:rsidRDefault="00F328FC" w:rsidP="00322411">
      <w:pPr>
        <w:pStyle w:val="ListParagraph"/>
        <w:numPr>
          <w:ilvl w:val="1"/>
          <w:numId w:val="6"/>
        </w:numPr>
        <w:ind w:left="1134"/>
        <w:contextualSpacing w:val="0"/>
        <w:rPr>
          <w:rFonts w:ascii="Arial" w:hAnsi="Arial" w:cs="Arial"/>
          <w:sz w:val="22"/>
        </w:rPr>
      </w:pPr>
      <w:r w:rsidRPr="00F328FC">
        <w:rPr>
          <w:rFonts w:ascii="Arial" w:hAnsi="Arial" w:cs="Arial"/>
          <w:sz w:val="22"/>
        </w:rPr>
        <w:t>Professional registration at the Registered Scientist (RSci) level will typically indicate partial competence at TAE Level 4</w:t>
      </w:r>
      <w:r>
        <w:rPr>
          <w:rFonts w:ascii="Arial" w:hAnsi="Arial" w:cs="Arial"/>
          <w:sz w:val="22"/>
        </w:rPr>
        <w:t>.</w:t>
      </w:r>
    </w:p>
    <w:p w14:paraId="33999D9D" w14:textId="7FC407A1" w:rsidR="008B0F71" w:rsidRDefault="00F328FC" w:rsidP="002B5854">
      <w:pPr>
        <w:pStyle w:val="ListParagraph"/>
        <w:numPr>
          <w:ilvl w:val="1"/>
          <w:numId w:val="6"/>
        </w:numPr>
        <w:ind w:left="1134"/>
        <w:contextualSpacing w:val="0"/>
        <w:rPr>
          <w:rFonts w:ascii="Arial" w:hAnsi="Arial" w:cs="Arial"/>
          <w:sz w:val="22"/>
        </w:rPr>
      </w:pPr>
      <w:r w:rsidRPr="00F328FC">
        <w:rPr>
          <w:rFonts w:ascii="Arial" w:hAnsi="Arial" w:cs="Arial"/>
          <w:sz w:val="22"/>
        </w:rPr>
        <w:t>Professional registration at the Incorporated Engineer (IEng) level will typically indicate full competence at TAE Level 4</w:t>
      </w:r>
      <w:r>
        <w:rPr>
          <w:rFonts w:ascii="Arial" w:hAnsi="Arial" w:cs="Arial"/>
          <w:sz w:val="22"/>
        </w:rPr>
        <w:t>.</w:t>
      </w:r>
    </w:p>
    <w:p w14:paraId="02766E02" w14:textId="6DC140B7" w:rsidR="00374BA0" w:rsidRPr="00374BA0" w:rsidRDefault="00374BA0" w:rsidP="00374BA0">
      <w:pPr>
        <w:pStyle w:val="ListParagraph"/>
        <w:numPr>
          <w:ilvl w:val="0"/>
          <w:numId w:val="6"/>
        </w:numPr>
        <w:rPr>
          <w:rFonts w:ascii="Arial" w:hAnsi="Arial" w:cs="Arial"/>
          <w:sz w:val="22"/>
        </w:rPr>
      </w:pPr>
    </w:p>
    <w:p w14:paraId="2C8FB88C" w14:textId="77777777" w:rsidR="00424F6D" w:rsidRPr="00EC6EF7" w:rsidRDefault="00424F6D" w:rsidP="00424F6D">
      <w:pPr>
        <w:pStyle w:val="ListParagraph"/>
        <w:ind w:left="1134"/>
        <w:contextualSpacing w:val="0"/>
        <w:rPr>
          <w:rFonts w:ascii="Arial" w:hAnsi="Arial" w:cs="Arial"/>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338C4251" w14:textId="345A4783" w:rsidR="00EC6EF7" w:rsidRPr="00EC6EF7" w:rsidRDefault="00EC6EF7" w:rsidP="00EC6EF7">
      <w:pPr>
        <w:pStyle w:val="ListParagraph"/>
        <w:numPr>
          <w:ilvl w:val="0"/>
          <w:numId w:val="11"/>
        </w:numPr>
        <w:rPr>
          <w:rFonts w:ascii="Arial" w:hAnsi="Arial" w:cs="Arial"/>
          <w:sz w:val="22"/>
        </w:rPr>
      </w:pPr>
      <w:r w:rsidRPr="00EC6EF7">
        <w:rPr>
          <w:rFonts w:ascii="Arial" w:hAnsi="Arial" w:cs="Arial"/>
          <w:sz w:val="22"/>
        </w:rPr>
        <w:t>Degree in science related subject</w:t>
      </w:r>
    </w:p>
    <w:p w14:paraId="26D8F219" w14:textId="77777777" w:rsidR="00EC6EF7" w:rsidRPr="00EC6EF7" w:rsidRDefault="00EC6EF7" w:rsidP="00EC6EF7">
      <w:pPr>
        <w:pStyle w:val="ListParagraph"/>
        <w:numPr>
          <w:ilvl w:val="0"/>
          <w:numId w:val="11"/>
        </w:numPr>
        <w:rPr>
          <w:rFonts w:ascii="Arial" w:hAnsi="Arial" w:cs="Arial"/>
          <w:sz w:val="22"/>
        </w:rPr>
      </w:pPr>
      <w:r w:rsidRPr="00EC6EF7">
        <w:rPr>
          <w:rFonts w:ascii="Arial" w:hAnsi="Arial" w:cs="Arial"/>
          <w:sz w:val="22"/>
        </w:rPr>
        <w:t>Experience performing optical characterisation of photonic integrated circuits</w:t>
      </w:r>
    </w:p>
    <w:p w14:paraId="6BCC664C" w14:textId="77777777" w:rsidR="00EC6EF7" w:rsidRPr="00EC6EF7" w:rsidRDefault="00EC6EF7" w:rsidP="00EC6EF7">
      <w:pPr>
        <w:pStyle w:val="ListParagraph"/>
        <w:numPr>
          <w:ilvl w:val="0"/>
          <w:numId w:val="11"/>
        </w:numPr>
        <w:rPr>
          <w:rFonts w:ascii="Arial" w:hAnsi="Arial" w:cs="Arial"/>
          <w:sz w:val="22"/>
        </w:rPr>
      </w:pPr>
      <w:r w:rsidRPr="00EC6EF7">
        <w:rPr>
          <w:rFonts w:ascii="Arial" w:hAnsi="Arial" w:cs="Arial"/>
          <w:sz w:val="22"/>
        </w:rPr>
        <w:t xml:space="preserve">Knowledge of silicon photonics fabrication techniques </w:t>
      </w:r>
    </w:p>
    <w:p w14:paraId="09590FED" w14:textId="77C34EDC" w:rsidR="008F1F12" w:rsidRPr="00EC6EF7" w:rsidRDefault="00EC6EF7" w:rsidP="002B5854">
      <w:pPr>
        <w:pStyle w:val="ListParagraph"/>
        <w:numPr>
          <w:ilvl w:val="0"/>
          <w:numId w:val="11"/>
        </w:numPr>
        <w:contextualSpacing w:val="0"/>
        <w:rPr>
          <w:rFonts w:ascii="Arial" w:hAnsi="Arial" w:cs="Arial"/>
          <w:sz w:val="22"/>
        </w:rPr>
      </w:pPr>
      <w:r w:rsidRPr="00EC6EF7">
        <w:rPr>
          <w:rFonts w:ascii="Arial" w:hAnsi="Arial" w:cs="Arial"/>
          <w:sz w:val="22"/>
        </w:rPr>
        <w:t>Experience of chemical handling and waste disposal</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Delegates and/or collaborates effectively, understanding the strengths and weaknesses of colleagues.</w:t>
      </w:r>
    </w:p>
    <w:p w14:paraId="1603B162"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Works proactively with colleagues and other stakeholders, within and beyond the University, to achieve outcomes.</w:t>
      </w:r>
    </w:p>
    <w:p w14:paraId="26B8BA58"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Communicates effectively to develop understanding and achieve cooperation.</w:t>
      </w:r>
    </w:p>
    <w:p w14:paraId="6EF951E2" w14:textId="0A03C6C2" w:rsidR="006D162A" w:rsidRDefault="00BA0543" w:rsidP="002B5854">
      <w:pPr>
        <w:pStyle w:val="ListParagraph"/>
        <w:numPr>
          <w:ilvl w:val="0"/>
          <w:numId w:val="3"/>
        </w:numPr>
        <w:ind w:left="567" w:hanging="425"/>
        <w:contextualSpacing w:val="0"/>
        <w:rPr>
          <w:rFonts w:ascii="Roboto" w:hAnsi="Roboto"/>
          <w:sz w:val="22"/>
        </w:rPr>
      </w:pPr>
      <w:r w:rsidRPr="00BA0543">
        <w:rPr>
          <w:rFonts w:ascii="Roboto" w:hAnsi="Roboto"/>
          <w:sz w:val="22"/>
        </w:rPr>
        <w:t>Provides clear specialist advice, guidance and recommendations on complex issues</w:t>
      </w:r>
      <w:r w:rsidR="005B29A7">
        <w:rPr>
          <w:rFonts w:ascii="Roboto" w:hAnsi="Roboto"/>
          <w:sz w:val="22"/>
        </w:rPr>
        <w:t>.</w:t>
      </w:r>
    </w:p>
    <w:p w14:paraId="0FEB04D9" w14:textId="77777777" w:rsidR="00424F6D" w:rsidRPr="00424F6D" w:rsidRDefault="00424F6D" w:rsidP="00424F6D">
      <w:pPr>
        <w:pStyle w:val="ListParagraph"/>
        <w:ind w:left="567"/>
        <w:contextualSpacing w:val="0"/>
        <w:rPr>
          <w:rFonts w:ascii="Roboto" w:hAnsi="Roboto"/>
          <w:sz w:val="22"/>
        </w:rPr>
      </w:pPr>
    </w:p>
    <w:p w14:paraId="53720CFE" w14:textId="2153008C" w:rsidR="0004217C" w:rsidRPr="00424F6D" w:rsidRDefault="00000000" w:rsidP="00424F6D">
      <w:pPr>
        <w:rPr>
          <w:rFonts w:ascii="Roboto" w:hAnsi="Roboto"/>
          <w:color w:val="E73238" w:themeColor="accent2"/>
          <w:sz w:val="22"/>
        </w:rPr>
      </w:pPr>
      <w:r>
        <w:rPr>
          <w:rFonts w:ascii="Roboto" w:hAnsi="Roboto"/>
          <w:b/>
          <w:bCs/>
          <w:noProof/>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77777777" w:rsidR="00BA0543" w:rsidRPr="00BA0543"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Plans and progresses a rage of work activities within broad professional guidelines and established University policies and procedures.</w:t>
      </w:r>
    </w:p>
    <w:p w14:paraId="3686927A" w14:textId="0E0AF8A1" w:rsidR="0004217C"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Formulates development plans to meet current skill requirements</w:t>
      </w:r>
      <w:r w:rsidR="00883B4C" w:rsidRPr="00883B4C">
        <w:rPr>
          <w:rFonts w:ascii="Roboto" w:hAnsi="Roboto"/>
          <w:sz w:val="22"/>
        </w:rPr>
        <w:t>.</w:t>
      </w:r>
    </w:p>
    <w:p w14:paraId="0179E6EE" w14:textId="14175CED" w:rsidR="00424F6D" w:rsidRDefault="00424F6D" w:rsidP="00BA0543">
      <w:pPr>
        <w:pStyle w:val="ListParagraph"/>
        <w:numPr>
          <w:ilvl w:val="0"/>
          <w:numId w:val="4"/>
        </w:numPr>
        <w:ind w:left="567" w:hanging="425"/>
        <w:contextualSpacing w:val="0"/>
        <w:rPr>
          <w:rFonts w:ascii="Roboto" w:hAnsi="Roboto"/>
          <w:sz w:val="22"/>
        </w:rPr>
      </w:pPr>
      <w:r w:rsidRPr="00424F6D">
        <w:rPr>
          <w:rFonts w:ascii="Roboto" w:hAnsi="Roboto"/>
          <w:sz w:val="22"/>
        </w:rPr>
        <w:t>Proven ability to plan and deliver technical or engineering activities to deadline and quality standards</w:t>
      </w:r>
      <w:r>
        <w:rPr>
          <w:rFonts w:ascii="Roboto" w:hAnsi="Roboto"/>
          <w:sz w:val="22"/>
        </w:rPr>
        <w:t>.</w:t>
      </w:r>
    </w:p>
    <w:p w14:paraId="7FF0623C" w14:textId="2372C3C7" w:rsidR="00424F6D" w:rsidRDefault="00424F6D" w:rsidP="00BA0543">
      <w:pPr>
        <w:pStyle w:val="ListParagraph"/>
        <w:numPr>
          <w:ilvl w:val="0"/>
          <w:numId w:val="4"/>
        </w:numPr>
        <w:ind w:left="567" w:hanging="425"/>
        <w:contextualSpacing w:val="0"/>
        <w:rPr>
          <w:rFonts w:ascii="Roboto" w:hAnsi="Roboto"/>
          <w:sz w:val="22"/>
        </w:rPr>
      </w:pPr>
      <w:r w:rsidRPr="00424F6D">
        <w:rPr>
          <w:rFonts w:ascii="Roboto" w:hAnsi="Roboto"/>
          <w:sz w:val="22"/>
        </w:rPr>
        <w:t>Organisation and time management skills.  Able to set and plan short/medium term priorities in line with team and execute accordingly</w:t>
      </w:r>
      <w:r>
        <w:rPr>
          <w:rFonts w:ascii="Roboto" w:hAnsi="Roboto"/>
          <w:sz w:val="22"/>
        </w:rPr>
        <w:t>.</w:t>
      </w:r>
    </w:p>
    <w:p w14:paraId="28F2BF50" w14:textId="603CA4E9" w:rsidR="00424F6D" w:rsidRDefault="00424F6D" w:rsidP="00BA0543">
      <w:pPr>
        <w:pStyle w:val="ListParagraph"/>
        <w:numPr>
          <w:ilvl w:val="0"/>
          <w:numId w:val="4"/>
        </w:numPr>
        <w:ind w:left="567" w:hanging="425"/>
        <w:contextualSpacing w:val="0"/>
        <w:rPr>
          <w:rFonts w:ascii="Roboto" w:hAnsi="Roboto"/>
          <w:sz w:val="22"/>
        </w:rPr>
      </w:pPr>
      <w:r w:rsidRPr="00424F6D">
        <w:rPr>
          <w:rFonts w:ascii="Roboto" w:hAnsi="Roboto"/>
          <w:sz w:val="22"/>
        </w:rPr>
        <w:lastRenderedPageBreak/>
        <w:t xml:space="preserve">Able to progress a broad range of activities within professional guidelines and in support of </w:t>
      </w:r>
      <w:r w:rsidR="00062A8A" w:rsidRPr="00424F6D">
        <w:rPr>
          <w:rFonts w:ascii="Roboto" w:hAnsi="Roboto"/>
          <w:sz w:val="22"/>
        </w:rPr>
        <w:t>university</w:t>
      </w:r>
      <w:r w:rsidRPr="00424F6D">
        <w:rPr>
          <w:rFonts w:ascii="Roboto" w:hAnsi="Roboto"/>
          <w:sz w:val="22"/>
        </w:rPr>
        <w:t xml:space="preserve"> policy</w:t>
      </w:r>
    </w:p>
    <w:p w14:paraId="4EB78921" w14:textId="6B0F1122" w:rsidR="0004217C" w:rsidRPr="00C9549D" w:rsidRDefault="00000000" w:rsidP="002B5854">
      <w:pPr>
        <w:rPr>
          <w:rFonts w:ascii="Roboto" w:hAnsi="Roboto"/>
          <w:color w:val="002E3B" w:themeColor="accent1"/>
          <w:sz w:val="22"/>
        </w:rPr>
      </w:pPr>
      <w:r>
        <w:rPr>
          <w:rFonts w:ascii="Roboto" w:hAnsi="Roboto"/>
          <w:b/>
          <w:bCs/>
          <w:noProof/>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67467805" w:rsidR="00BA0543" w:rsidRPr="00BA0543"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w:t>
      </w:r>
      <w:r w:rsidR="00E067E3">
        <w:rPr>
          <w:rFonts w:ascii="Roboto" w:hAnsi="Roboto"/>
          <w:sz w:val="22"/>
        </w:rPr>
        <w:t xml:space="preserve"> technical</w:t>
      </w:r>
      <w:r w:rsidRPr="00BA0543">
        <w:rPr>
          <w:rFonts w:ascii="Roboto" w:hAnsi="Roboto"/>
          <w:sz w:val="22"/>
        </w:rPr>
        <w:t xml:space="preserve"> professional knowledge and experience to resolve them.</w:t>
      </w:r>
    </w:p>
    <w:p w14:paraId="00FD6EF2" w14:textId="35D5889A" w:rsidR="0004217C"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p>
    <w:p w14:paraId="0CA79048" w14:textId="4C57FCD8" w:rsidR="006D162A" w:rsidRPr="006D162A" w:rsidRDefault="006D162A" w:rsidP="002B5854">
      <w:pPr>
        <w:rPr>
          <w:rFonts w:ascii="Roboto" w:hAnsi="Roboto"/>
          <w:sz w:val="22"/>
        </w:rPr>
      </w:pP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156E90A5" w14:textId="7C5A48A0" w:rsidR="006D162A" w:rsidRPr="00424F6D" w:rsidRDefault="00424F6D" w:rsidP="002B5854">
      <w:pPr>
        <w:pStyle w:val="ListParagraph"/>
        <w:numPr>
          <w:ilvl w:val="0"/>
          <w:numId w:val="11"/>
        </w:numPr>
        <w:ind w:left="567" w:hanging="425"/>
        <w:contextualSpacing w:val="0"/>
        <w:rPr>
          <w:rFonts w:ascii="Arial" w:hAnsi="Arial" w:cs="Arial"/>
          <w:sz w:val="22"/>
        </w:rPr>
      </w:pPr>
      <w:r w:rsidRPr="00424F6D">
        <w:rPr>
          <w:rFonts w:ascii="Arial" w:hAnsi="Arial" w:cs="Arial"/>
          <w:sz w:val="22"/>
        </w:rPr>
        <w:t>Familiarity with general diagnostic test equipment.</w:t>
      </w:r>
    </w:p>
    <w:p w14:paraId="39189345" w14:textId="11DC138A" w:rsidR="00DA0322" w:rsidRDefault="00000000" w:rsidP="002B5854">
      <w:pPr>
        <w:rPr>
          <w:rFonts w:ascii="Roboto" w:hAnsi="Roboto"/>
          <w:sz w:val="22"/>
        </w:rPr>
      </w:pPr>
      <w:r>
        <w:rPr>
          <w:rFonts w:ascii="Roboto" w:hAnsi="Roboto"/>
          <w:b/>
          <w:bCs/>
          <w:noProof/>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61C76D59"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55220">
            <w:rPr>
              <w:rFonts w:ascii="Roboto" w:hAnsi="Roboto"/>
              <w:sz w:val="22"/>
            </w:rPr>
            <w:t>Not applicable</w:t>
          </w:r>
        </w:sdtContent>
      </w:sdt>
    </w:p>
    <w:p w14:paraId="6D72D294" w14:textId="521D456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Not applicable</w:t>
          </w:r>
        </w:sdtContent>
      </w:sdt>
    </w:p>
    <w:p w14:paraId="439E5382" w14:textId="2608837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Frequently 30-60% Time</w:t>
          </w:r>
        </w:sdtContent>
      </w:sdt>
    </w:p>
    <w:p w14:paraId="4268757E" w14:textId="03C0B6B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Frequently 30-60% Time</w:t>
          </w:r>
        </w:sdtContent>
      </w:sdt>
    </w:p>
    <w:p w14:paraId="0DF37314" w14:textId="72087AC8"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Frequently 30-60% Time</w:t>
          </w:r>
        </w:sdtContent>
      </w:sdt>
    </w:p>
    <w:p w14:paraId="6CD09E59" w14:textId="2B2E4D6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Not applicable</w:t>
          </w:r>
        </w:sdtContent>
      </w:sdt>
    </w:p>
    <w:p w14:paraId="6B0D0B35" w14:textId="5172530B"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Occasionally &lt;30% Time</w:t>
          </w:r>
        </w:sdtContent>
      </w:sdt>
    </w:p>
    <w:p w14:paraId="2EB06464" w14:textId="5C721BA1"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Not applicable</w:t>
          </w:r>
        </w:sdtContent>
      </w:sdt>
    </w:p>
    <w:p w14:paraId="4BF83A77" w14:textId="6FE4EDC2"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Not applicable</w:t>
          </w:r>
        </w:sdtContent>
      </w:sdt>
    </w:p>
    <w:p w14:paraId="3705A0E3" w14:textId="6828EB83"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Not applicable</w:t>
          </w:r>
        </w:sdtContent>
      </w:sdt>
    </w:p>
    <w:p w14:paraId="4569F6DE" w14:textId="1CAB8A0A"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Not applicable</w:t>
          </w:r>
        </w:sdtContent>
      </w:sdt>
    </w:p>
    <w:p w14:paraId="09342054" w14:textId="28A4C19D"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311B5">
            <w:rPr>
              <w:rFonts w:ascii="Roboto" w:hAnsi="Roboto"/>
              <w:sz w:val="22"/>
            </w:rPr>
            <w:t>Not applicable</w:t>
          </w:r>
        </w:sdtContent>
      </w:sdt>
    </w:p>
    <w:p w14:paraId="5AEDA182" w14:textId="1AECFF02"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Not applicable</w:t>
          </w:r>
        </w:sdtContent>
      </w:sdt>
    </w:p>
    <w:p w14:paraId="09F47BE6" w14:textId="393EDDE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Occasionally &lt;30% Time</w:t>
          </w:r>
        </w:sdtContent>
      </w:sdt>
    </w:p>
    <w:p w14:paraId="0AD28306" w14:textId="4EAEFB65"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15C17050"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Not applicable</w:t>
          </w:r>
        </w:sdtContent>
      </w:sdt>
    </w:p>
    <w:p w14:paraId="3B6ECF44" w14:textId="1B5F92D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Not applicable</w:t>
          </w:r>
        </w:sdtContent>
      </w:sdt>
    </w:p>
    <w:p w14:paraId="67472AEC" w14:textId="20419C7D"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Occasionally &lt;30% Time</w:t>
          </w:r>
        </w:sdtContent>
      </w:sdt>
    </w:p>
    <w:p w14:paraId="22C8B5C5" w14:textId="10B66C3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Not applicable</w:t>
          </w:r>
        </w:sdtContent>
      </w:sdt>
    </w:p>
    <w:p w14:paraId="1DFE4DF6" w14:textId="7BB0DAD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Not applicable</w:t>
          </w:r>
        </w:sdtContent>
      </w:sdt>
    </w:p>
    <w:p w14:paraId="00C83D2B" w14:textId="2DFE402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C1548">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D8D9DA4"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6FB7">
            <w:rPr>
              <w:rFonts w:ascii="Roboto" w:hAnsi="Roboto"/>
              <w:color w:val="000000" w:themeColor="text1"/>
              <w:sz w:val="22"/>
            </w:rPr>
            <w:t>Not applicable</w:t>
          </w:r>
        </w:sdtContent>
      </w:sdt>
    </w:p>
    <w:p w14:paraId="0E6DBFEF" w14:textId="1CD117F5"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6FB7">
            <w:rPr>
              <w:rFonts w:ascii="Roboto" w:hAnsi="Roboto"/>
              <w:color w:val="000000" w:themeColor="text1"/>
              <w:sz w:val="22"/>
            </w:rPr>
            <w:t>Not applicable</w:t>
          </w:r>
        </w:sdtContent>
      </w:sdt>
    </w:p>
    <w:p w14:paraId="7DC707EF" w14:textId="787C16C9"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6FB7">
            <w:rPr>
              <w:rFonts w:ascii="Roboto" w:hAnsi="Roboto"/>
              <w:color w:val="000000" w:themeColor="text1"/>
              <w:sz w:val="22"/>
            </w:rPr>
            <w:t>Not applicable</w:t>
          </w:r>
        </w:sdtContent>
      </w:sdt>
    </w:p>
    <w:p w14:paraId="61509294" w14:textId="2E3C87A5"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829DA">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noProof/>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1AD1EDB"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Occasionally &lt;30% Time</w:t>
          </w:r>
        </w:sdtContent>
      </w:sdt>
    </w:p>
    <w:p w14:paraId="4B1384D7" w14:textId="1CB3C1C0"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Frequently 30-60% Time</w:t>
          </w:r>
        </w:sdtContent>
      </w:sdt>
    </w:p>
    <w:p w14:paraId="70C1CBCD" w14:textId="4F0EBBE9"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Not applicable</w:t>
          </w:r>
        </w:sdtContent>
      </w:sdt>
    </w:p>
    <w:p w14:paraId="34B9C7D7" w14:textId="6054CAC9"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Occasionally &lt;30% Time</w:t>
          </w:r>
        </w:sdtContent>
      </w:sdt>
    </w:p>
    <w:p w14:paraId="3F4C3592" w14:textId="33E717E0"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Not applicable</w:t>
          </w:r>
        </w:sdtContent>
      </w:sdt>
    </w:p>
    <w:p w14:paraId="55CD6C0F" w14:textId="6B229D87"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Occasionally &lt;30% Time</w:t>
          </w:r>
        </w:sdtContent>
      </w:sdt>
    </w:p>
    <w:p w14:paraId="090DDA05" w14:textId="74C38AF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Occasionally &lt;30% Time</w:t>
          </w:r>
        </w:sdtContent>
      </w:sdt>
    </w:p>
    <w:p w14:paraId="161D9DAF" w14:textId="7FC43A3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70AF1">
            <w:rPr>
              <w:rFonts w:ascii="Roboto" w:hAnsi="Roboto"/>
              <w:color w:val="000000" w:themeColor="text1"/>
              <w:sz w:val="22"/>
            </w:rPr>
            <w:t>Frequently 30-60% Time</w:t>
          </w:r>
        </w:sdtContent>
      </w:sdt>
    </w:p>
    <w:p w14:paraId="4F8D7B1F" w14:textId="37DFACA9"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Not applicable</w:t>
          </w:r>
        </w:sdtContent>
      </w:sdt>
    </w:p>
    <w:p w14:paraId="1BA0F00D" w14:textId="61DCA1E0"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Occasionally &lt;30% Time</w:t>
          </w:r>
        </w:sdtContent>
      </w:sdt>
    </w:p>
    <w:p w14:paraId="096488D9" w14:textId="22828BD9"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6FB7">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9667" w14:textId="77777777" w:rsidR="004F10C0" w:rsidRDefault="004F10C0" w:rsidP="00850136">
      <w:r>
        <w:separator/>
      </w:r>
    </w:p>
  </w:endnote>
  <w:endnote w:type="continuationSeparator" w:id="0">
    <w:p w14:paraId="34E0FCB8" w14:textId="77777777" w:rsidR="004F10C0" w:rsidRDefault="004F10C0" w:rsidP="00850136">
      <w:r>
        <w:continuationSeparator/>
      </w:r>
    </w:p>
  </w:endnote>
  <w:endnote w:type="continuationNotice" w:id="1">
    <w:p w14:paraId="1800EC3F" w14:textId="77777777" w:rsidR="004F10C0" w:rsidRDefault="004F10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6038" w14:textId="77777777" w:rsidR="004F10C0" w:rsidRDefault="004F10C0" w:rsidP="00850136">
      <w:r>
        <w:separator/>
      </w:r>
    </w:p>
  </w:footnote>
  <w:footnote w:type="continuationSeparator" w:id="0">
    <w:p w14:paraId="0DC8AF09" w14:textId="77777777" w:rsidR="004F10C0" w:rsidRDefault="004F10C0" w:rsidP="00850136">
      <w:r>
        <w:continuationSeparator/>
      </w:r>
    </w:p>
  </w:footnote>
  <w:footnote w:type="continuationNotice" w:id="1">
    <w:p w14:paraId="12ECC742" w14:textId="77777777" w:rsidR="004F10C0" w:rsidRDefault="004F10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5347"/>
    <w:rsid w:val="000155D8"/>
    <w:rsid w:val="0004217C"/>
    <w:rsid w:val="000542EC"/>
    <w:rsid w:val="00062A8A"/>
    <w:rsid w:val="000A55F3"/>
    <w:rsid w:val="000B219D"/>
    <w:rsid w:val="000C0931"/>
    <w:rsid w:val="000E34C2"/>
    <w:rsid w:val="00106421"/>
    <w:rsid w:val="00111D9F"/>
    <w:rsid w:val="00142290"/>
    <w:rsid w:val="00145231"/>
    <w:rsid w:val="001546B1"/>
    <w:rsid w:val="001A2647"/>
    <w:rsid w:val="001B067E"/>
    <w:rsid w:val="001B0687"/>
    <w:rsid w:val="001B565F"/>
    <w:rsid w:val="001B71EC"/>
    <w:rsid w:val="00207344"/>
    <w:rsid w:val="00232309"/>
    <w:rsid w:val="00244212"/>
    <w:rsid w:val="00256C9F"/>
    <w:rsid w:val="002666B4"/>
    <w:rsid w:val="00270F82"/>
    <w:rsid w:val="00271BCD"/>
    <w:rsid w:val="002B5854"/>
    <w:rsid w:val="002C7987"/>
    <w:rsid w:val="002D75C9"/>
    <w:rsid w:val="00321BB3"/>
    <w:rsid w:val="00322411"/>
    <w:rsid w:val="00341D3D"/>
    <w:rsid w:val="00351A95"/>
    <w:rsid w:val="0035739F"/>
    <w:rsid w:val="00374BA0"/>
    <w:rsid w:val="003948DC"/>
    <w:rsid w:val="003979F4"/>
    <w:rsid w:val="003A34A2"/>
    <w:rsid w:val="003A597D"/>
    <w:rsid w:val="003C3F9A"/>
    <w:rsid w:val="0042024B"/>
    <w:rsid w:val="00420734"/>
    <w:rsid w:val="00424F6D"/>
    <w:rsid w:val="00430FD9"/>
    <w:rsid w:val="00450AAE"/>
    <w:rsid w:val="00482867"/>
    <w:rsid w:val="004A3DAA"/>
    <w:rsid w:val="004C2AD4"/>
    <w:rsid w:val="004D46AB"/>
    <w:rsid w:val="004E60DC"/>
    <w:rsid w:val="004F10C0"/>
    <w:rsid w:val="00525C8A"/>
    <w:rsid w:val="00527707"/>
    <w:rsid w:val="00577C4D"/>
    <w:rsid w:val="00587D40"/>
    <w:rsid w:val="00595EEB"/>
    <w:rsid w:val="00597215"/>
    <w:rsid w:val="005B29A7"/>
    <w:rsid w:val="006232F2"/>
    <w:rsid w:val="00630D28"/>
    <w:rsid w:val="006311B5"/>
    <w:rsid w:val="00633449"/>
    <w:rsid w:val="00663881"/>
    <w:rsid w:val="006807C5"/>
    <w:rsid w:val="006B348A"/>
    <w:rsid w:val="006B4153"/>
    <w:rsid w:val="006C3E01"/>
    <w:rsid w:val="006D162A"/>
    <w:rsid w:val="006E3F8E"/>
    <w:rsid w:val="00722340"/>
    <w:rsid w:val="00783F34"/>
    <w:rsid w:val="007A0463"/>
    <w:rsid w:val="007B287A"/>
    <w:rsid w:val="007B6F8A"/>
    <w:rsid w:val="007D3D2D"/>
    <w:rsid w:val="007D5C4A"/>
    <w:rsid w:val="007E77F9"/>
    <w:rsid w:val="00812F3B"/>
    <w:rsid w:val="00850136"/>
    <w:rsid w:val="00870AF1"/>
    <w:rsid w:val="00883B4C"/>
    <w:rsid w:val="00886EF0"/>
    <w:rsid w:val="008A448A"/>
    <w:rsid w:val="008B0F71"/>
    <w:rsid w:val="008D6FB7"/>
    <w:rsid w:val="008F1F12"/>
    <w:rsid w:val="00913BBF"/>
    <w:rsid w:val="009310C7"/>
    <w:rsid w:val="0093666C"/>
    <w:rsid w:val="00936CA7"/>
    <w:rsid w:val="009548CE"/>
    <w:rsid w:val="009608CA"/>
    <w:rsid w:val="00974BB5"/>
    <w:rsid w:val="009C137A"/>
    <w:rsid w:val="009C1548"/>
    <w:rsid w:val="009D1D17"/>
    <w:rsid w:val="00A013BA"/>
    <w:rsid w:val="00A2516E"/>
    <w:rsid w:val="00A40716"/>
    <w:rsid w:val="00A64E71"/>
    <w:rsid w:val="00A74C90"/>
    <w:rsid w:val="00AA762D"/>
    <w:rsid w:val="00AB4A3E"/>
    <w:rsid w:val="00B61842"/>
    <w:rsid w:val="00B71A3B"/>
    <w:rsid w:val="00B9140F"/>
    <w:rsid w:val="00BA0543"/>
    <w:rsid w:val="00BA4938"/>
    <w:rsid w:val="00BB1088"/>
    <w:rsid w:val="00BB47C5"/>
    <w:rsid w:val="00BD3256"/>
    <w:rsid w:val="00BD5FBF"/>
    <w:rsid w:val="00C05747"/>
    <w:rsid w:val="00C37E2C"/>
    <w:rsid w:val="00C6007A"/>
    <w:rsid w:val="00C836E2"/>
    <w:rsid w:val="00C86602"/>
    <w:rsid w:val="00C9549D"/>
    <w:rsid w:val="00CB500A"/>
    <w:rsid w:val="00CC42EE"/>
    <w:rsid w:val="00CD4E5C"/>
    <w:rsid w:val="00CE75C9"/>
    <w:rsid w:val="00CF12EC"/>
    <w:rsid w:val="00CF2A12"/>
    <w:rsid w:val="00CF558A"/>
    <w:rsid w:val="00D03506"/>
    <w:rsid w:val="00D41E20"/>
    <w:rsid w:val="00D55220"/>
    <w:rsid w:val="00D839F4"/>
    <w:rsid w:val="00D86E92"/>
    <w:rsid w:val="00DA0322"/>
    <w:rsid w:val="00DB2B8F"/>
    <w:rsid w:val="00E067E3"/>
    <w:rsid w:val="00E10563"/>
    <w:rsid w:val="00E201B4"/>
    <w:rsid w:val="00E314E9"/>
    <w:rsid w:val="00E35221"/>
    <w:rsid w:val="00E37A82"/>
    <w:rsid w:val="00E416F9"/>
    <w:rsid w:val="00E76E9F"/>
    <w:rsid w:val="00E829DA"/>
    <w:rsid w:val="00E87318"/>
    <w:rsid w:val="00E907DE"/>
    <w:rsid w:val="00EC4BA9"/>
    <w:rsid w:val="00EC57DE"/>
    <w:rsid w:val="00EC6EF7"/>
    <w:rsid w:val="00EF14A1"/>
    <w:rsid w:val="00F14421"/>
    <w:rsid w:val="00F328FC"/>
    <w:rsid w:val="00F4027C"/>
    <w:rsid w:val="00F51161"/>
    <w:rsid w:val="00F56318"/>
    <w:rsid w:val="00FC191A"/>
    <w:rsid w:val="00FE3660"/>
    <w:rsid w:val="00FE6F61"/>
    <w:rsid w:val="00FE7D8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B0687"/>
    <w:rsid w:val="00256C9F"/>
    <w:rsid w:val="00351A95"/>
    <w:rsid w:val="004C2AD4"/>
    <w:rsid w:val="004E60DC"/>
    <w:rsid w:val="00595EEB"/>
    <w:rsid w:val="006807C5"/>
    <w:rsid w:val="00727B4D"/>
    <w:rsid w:val="00783F34"/>
    <w:rsid w:val="007B6F8A"/>
    <w:rsid w:val="007D5C4A"/>
    <w:rsid w:val="008B0BDF"/>
    <w:rsid w:val="00936CA7"/>
    <w:rsid w:val="009548CE"/>
    <w:rsid w:val="00961673"/>
    <w:rsid w:val="009D3BA5"/>
    <w:rsid w:val="00A42056"/>
    <w:rsid w:val="00AE4A60"/>
    <w:rsid w:val="00B61842"/>
    <w:rsid w:val="00B76E0F"/>
    <w:rsid w:val="00C04435"/>
    <w:rsid w:val="00C6007A"/>
    <w:rsid w:val="00CB500A"/>
    <w:rsid w:val="00E37A82"/>
    <w:rsid w:val="00EC57DE"/>
    <w:rsid w:val="00FC2434"/>
    <w:rsid w:val="00FE6F6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000E096F-665A-430A-A79D-27AA38A21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28</cp:revision>
  <dcterms:created xsi:type="dcterms:W3CDTF">2025-02-28T12:30:00Z</dcterms:created>
  <dcterms:modified xsi:type="dcterms:W3CDTF">2025-03-24T10:17:00Z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